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b/>
          <w:bCs/>
          <w:lang w:eastAsia="tr-TR"/>
        </w:rPr>
      </w:pPr>
      <w:bookmarkStart w:id="0" w:name="_GoBack"/>
      <w:bookmarkEnd w:id="0"/>
      <w:r w:rsidRPr="003D56F3">
        <w:rPr>
          <w:rFonts w:ascii="New York" w:eastAsia="Times New Roman" w:hAnsi="New York" w:cs="Times New Roman"/>
          <w:b/>
          <w:bCs/>
          <w:lang w:eastAsia="tr-TR"/>
        </w:rPr>
        <w:t>AVUKATLIK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ÜCRET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TARİFESİ</w:t>
      </w:r>
    </w:p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</w:p>
    <w:p w:rsidR="003D56F3" w:rsidRPr="003D56F3" w:rsidRDefault="003D56F3" w:rsidP="003D56F3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lang w:eastAsia="tr-TR"/>
        </w:rPr>
      </w:pPr>
      <w:r w:rsidRPr="003D56F3">
        <w:rPr>
          <w:rFonts w:ascii="Times New Roman" w:eastAsia="Times New Roman" w:hAnsi="Times New Roman" w:cs="Times New Roman"/>
          <w:b/>
          <w:bCs/>
          <w:lang w:eastAsia="tr-TR"/>
        </w:rPr>
        <w:t>BİRİNCİ</w:t>
      </w: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3D56F3">
        <w:rPr>
          <w:rFonts w:ascii="Times New Roman" w:eastAsia="Times New Roman" w:hAnsi="Times New Roman" w:cs="Times New Roman"/>
          <w:b/>
          <w:bCs/>
          <w:lang w:eastAsia="tr-TR"/>
        </w:rPr>
        <w:t>KISIM</w:t>
      </w:r>
    </w:p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  <w:r w:rsidRPr="003D56F3">
        <w:rPr>
          <w:rFonts w:ascii="New York" w:eastAsia="Times New Roman" w:hAnsi="New York" w:cs="Times New Roman"/>
          <w:b/>
          <w:bCs/>
          <w:lang w:eastAsia="tr-TR"/>
        </w:rPr>
        <w:t>BİRİNCİ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BÖLÜM</w:t>
      </w:r>
    </w:p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  <w:gridCol w:w="2689"/>
      </w:tblGrid>
      <w:tr w:rsidR="003D56F3" w:rsidRPr="003D56F3" w:rsidTr="003D56F3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</w:pPr>
            <w:r w:rsidRPr="003D56F3"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>Dava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>Takiplerin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>Dışındaki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>Hukuki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>Yardımlarda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>Ödenecek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>Ücret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Büroda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sözlü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danışma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(ilk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proofErr w:type="gramStart"/>
            <w:r w:rsidRPr="003D56F3">
              <w:rPr>
                <w:rFonts w:ascii="New York" w:eastAsia="Times New Roman" w:hAnsi="New York" w:cs="Times New Roman"/>
                <w:lang w:eastAsia="tr-TR"/>
              </w:rPr>
              <w:t>bir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saate</w:t>
            </w:r>
            <w:proofErr w:type="gramEnd"/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kadar)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ab/>
            </w:r>
            <w:proofErr w:type="gramStart"/>
            <w:r w:rsidRPr="003D56F3">
              <w:rPr>
                <w:rFonts w:ascii="New York" w:eastAsia="Times New Roman" w:hAnsi="New York" w:cs="Times New Roman"/>
                <w:lang w:eastAsia="tr-TR"/>
              </w:rPr>
              <w:t>takip</w:t>
            </w:r>
            <w:proofErr w:type="gramEnd"/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eden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her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saat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50.000.000.TL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50,00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2.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Çağrı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üzerine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gidilen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yerde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sözlü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danışma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(ilk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bir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saate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kadar)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ab/>
            </w:r>
            <w:proofErr w:type="gramStart"/>
            <w:r w:rsidRPr="003D56F3">
              <w:rPr>
                <w:rFonts w:ascii="New York" w:eastAsia="Times New Roman" w:hAnsi="New York" w:cs="Times New Roman"/>
                <w:lang w:eastAsia="tr-TR"/>
              </w:rPr>
              <w:t>takip</w:t>
            </w:r>
            <w:proofErr w:type="gramEnd"/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eden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her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saat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200.000.000.TL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(200,00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3.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Yazılı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proofErr w:type="gramStart"/>
            <w:r w:rsidRPr="003D56F3">
              <w:rPr>
                <w:rFonts w:ascii="New York" w:eastAsia="Times New Roman" w:hAnsi="New York" w:cs="Times New Roman"/>
                <w:lang w:eastAsia="tr-TR"/>
              </w:rPr>
              <w:t>danışma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  <w:proofErr w:type="gramEnd"/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200.000.000.TL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(200,00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4.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Her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türlü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dilekçe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yazılması,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ihbarname,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ihtarname,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protesto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düzenlenmesinde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5.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Sözleşmeler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benzeri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belgelerin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hazırlanması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</w:tr>
      <w:tr w:rsidR="003D56F3" w:rsidRPr="003D56F3" w:rsidTr="003D56F3">
        <w:trPr>
          <w:trHeight w:val="111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a)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Kira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sözleşmesi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benzeri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ab/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Tüzük,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yönetmelik,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miras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sözleşmesi,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vasiyetname,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vakıf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senedi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benzeri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belgelerin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hazırlanması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c)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Şirket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ana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sözleşmesi,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şirketlerin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devir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birleşmesi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vb.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       </w:t>
            </w:r>
            <w:proofErr w:type="gramStart"/>
            <w:r w:rsidRPr="003D56F3">
              <w:rPr>
                <w:rFonts w:ascii="New York" w:eastAsia="Times New Roman" w:hAnsi="New York" w:cs="Times New Roman"/>
                <w:lang w:eastAsia="tr-TR"/>
              </w:rPr>
              <w:t>ticari</w:t>
            </w:r>
            <w:proofErr w:type="gramEnd"/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işlerle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ilgili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sözleşmeler.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175.000.000.TL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(175,00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600.000.000.TL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(600,00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600.000.000.TL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(600,00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</w:tbl>
    <w:p w:rsidR="003D56F3" w:rsidRPr="003D56F3" w:rsidRDefault="003D56F3" w:rsidP="003D56F3">
      <w:pPr>
        <w:rPr>
          <w:rFonts w:ascii="New York" w:eastAsia="Times New Roman" w:hAnsi="New York" w:cs="Times New Roman"/>
          <w:lang w:eastAsia="tr-TR"/>
        </w:rPr>
      </w:pPr>
      <w:r>
        <w:rPr>
          <w:rFonts w:ascii="New York" w:eastAsia="Times New Roman" w:hAnsi="New York" w:cs="Times New Roman"/>
          <w:lang w:eastAsia="tr-TR"/>
        </w:rPr>
        <w:t xml:space="preserve"> </w:t>
      </w:r>
    </w:p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  <w:r w:rsidRPr="003D56F3">
        <w:rPr>
          <w:rFonts w:ascii="New York" w:eastAsia="Times New Roman" w:hAnsi="New York" w:cs="Times New Roman"/>
          <w:b/>
          <w:bCs/>
          <w:lang w:eastAsia="tr-TR"/>
        </w:rPr>
        <w:t>İKİNCİ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BÖLÜM</w:t>
      </w:r>
    </w:p>
    <w:p w:rsidR="003D56F3" w:rsidRPr="003D56F3" w:rsidRDefault="003D56F3" w:rsidP="003D56F3">
      <w:pPr>
        <w:rPr>
          <w:rFonts w:ascii="New York" w:eastAsia="Times New Roman" w:hAnsi="New York" w:cs="Times New Roman"/>
          <w:lang w:eastAsia="tr-TR"/>
        </w:rPr>
      </w:pP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7"/>
        <w:gridCol w:w="2385"/>
      </w:tblGrid>
      <w:tr w:rsidR="003D56F3" w:rsidRPr="003D56F3" w:rsidTr="003D56F3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</w:pPr>
            <w:r w:rsidRPr="003D56F3"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>İş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>Takibi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>Konusundaki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>Hukuki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>Yardımlarda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>Ödenecek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  <w:t>Ücret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both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both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Bir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durumun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belgelendirilmesi,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ödeme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aşamasındaki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proofErr w:type="gramStart"/>
            <w:r w:rsidRPr="003D56F3">
              <w:rPr>
                <w:rFonts w:ascii="New York" w:eastAsia="Times New Roman" w:hAnsi="New York" w:cs="Times New Roman"/>
                <w:lang w:eastAsia="tr-TR"/>
              </w:rPr>
              <w:t>paranın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tahsili</w:t>
            </w:r>
            <w:proofErr w:type="gramEnd"/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veya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bir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belgenin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örneğinin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çıkarılması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gibi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takibi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140.000.000.TL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(140,00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rPr>
          <w:trHeight w:val="354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both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2.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Bir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hakkın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doğumu,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tespiti,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tescili,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nakli,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değiştirilmesi,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sona</w:t>
            </w:r>
          </w:p>
          <w:p w:rsidR="003D56F3" w:rsidRPr="003D56F3" w:rsidRDefault="003D56F3" w:rsidP="00CF1FE9">
            <w:pPr>
              <w:jc w:val="both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   </w:t>
            </w:r>
            <w:proofErr w:type="gramStart"/>
            <w:r w:rsidRPr="003D56F3">
              <w:rPr>
                <w:rFonts w:ascii="New York" w:eastAsia="Times New Roman" w:hAnsi="New York" w:cs="Times New Roman"/>
                <w:lang w:eastAsia="tr-TR"/>
              </w:rPr>
              <w:t>erdirilmesi</w:t>
            </w:r>
            <w:proofErr w:type="gramEnd"/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veya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korunması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gibi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amaçlarla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yapılan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  <w:p w:rsidR="003D56F3" w:rsidRPr="003D56F3" w:rsidRDefault="003D56F3" w:rsidP="00CF1FE9">
            <w:pPr>
              <w:jc w:val="both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225.000.000.TL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(225,00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both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3.Tüzel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kişi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tacirlerin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ana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sözleşmelerinin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onanması,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proofErr w:type="gramStart"/>
            <w:r w:rsidRPr="003D56F3">
              <w:rPr>
                <w:rFonts w:ascii="New York" w:eastAsia="Times New Roman" w:hAnsi="New York" w:cs="Times New Roman"/>
                <w:lang w:eastAsia="tr-TR"/>
              </w:rPr>
              <w:t>bu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tacirlerin</w:t>
            </w:r>
            <w:proofErr w:type="gramEnd"/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çalışma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konuları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ile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ilgili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ruhsat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imtiyazların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alınması,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devri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Türk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vatandaşlığına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kabul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edilme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gibi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takibi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1.000.000.000.TL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(1.000,00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rPr>
          <w:trHeight w:val="561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4.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Vergi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uzlaşma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komisyonlarında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edilen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5.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Uluslararası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yargı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yerlerinde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proofErr w:type="gramStart"/>
            <w:r w:rsidRPr="003D56F3">
              <w:rPr>
                <w:rFonts w:ascii="New York" w:eastAsia="Times New Roman" w:hAnsi="New York" w:cs="Times New Roman"/>
                <w:lang w:eastAsia="tr-TR"/>
              </w:rPr>
              <w:t>edilen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işlerde</w:t>
            </w:r>
            <w:proofErr w:type="gramEnd"/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a)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Duruşmasız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ise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Duruşmalı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ise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c)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Konusu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para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olan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ise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ücret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Tarifenin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üçüncü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kısmına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göre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belirlenir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400.000.000.TL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(400,00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2.000.000.000.TL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(2.000,00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3.500.000.000.TL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(3.500,00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</w:tr>
    </w:tbl>
    <w:p w:rsidR="003D56F3" w:rsidRPr="003D56F3" w:rsidRDefault="003D56F3" w:rsidP="003D56F3">
      <w:pPr>
        <w:rPr>
          <w:rFonts w:ascii="New York" w:eastAsia="Times New Roman" w:hAnsi="New York" w:cs="Times New Roman"/>
          <w:lang w:eastAsia="tr-TR"/>
        </w:rPr>
      </w:pPr>
      <w:r>
        <w:rPr>
          <w:rFonts w:ascii="New York" w:eastAsia="Times New Roman" w:hAnsi="New York" w:cs="Times New Roman"/>
          <w:lang w:eastAsia="tr-TR"/>
        </w:rPr>
        <w:t xml:space="preserve"> </w:t>
      </w:r>
    </w:p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  <w:r w:rsidRPr="003D56F3">
        <w:rPr>
          <w:rFonts w:ascii="New York" w:eastAsia="Times New Roman" w:hAnsi="New York" w:cs="Times New Roman"/>
          <w:b/>
          <w:bCs/>
          <w:lang w:eastAsia="tr-TR"/>
        </w:rPr>
        <w:lastRenderedPageBreak/>
        <w:t>ÜÇÜNCÜ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BÖLÜM</w:t>
      </w:r>
    </w:p>
    <w:p w:rsidR="003D56F3" w:rsidRPr="003D56F3" w:rsidRDefault="003D56F3" w:rsidP="003D56F3">
      <w:pPr>
        <w:rPr>
          <w:rFonts w:ascii="New York" w:eastAsia="Times New Roman" w:hAnsi="New York" w:cs="Times New Roman"/>
          <w:lang w:eastAsia="tr-TR"/>
        </w:rPr>
      </w:pPr>
      <w:r>
        <w:rPr>
          <w:rFonts w:ascii="New York" w:eastAsia="Times New Roman" w:hAnsi="New York" w:cs="Times New Roman"/>
          <w:lang w:eastAsia="tr-TR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950"/>
      </w:tblGrid>
      <w:tr w:rsidR="003D56F3" w:rsidRPr="003D56F3" w:rsidTr="003D56F3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both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Avukatlık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proofErr w:type="gramStart"/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Kanununun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35</w:t>
            </w:r>
            <w:proofErr w:type="gramEnd"/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inci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Maddesi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Gereğince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Bulundurulması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Zorunlu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Sözleşmeli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Avukatlara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Aylık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Ödenecek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Ücret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Yapı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kooperatiflerinde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330.000.000.TL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(330,00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2.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Anonim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şirketlerde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550.000.000.TL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(550,00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edilen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dava,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işlerde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tarifeye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göre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proofErr w:type="gramStart"/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hesaplanacak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vekalet</w:t>
            </w:r>
            <w:proofErr w:type="gramEnd"/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ücreti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yıllık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avukatlık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ücretinin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üzerinde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olduğu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takdirde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aradaki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miktar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avukata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ödenir.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</w:tc>
      </w:tr>
    </w:tbl>
    <w:p w:rsidR="003D56F3" w:rsidRPr="003D56F3" w:rsidRDefault="003D56F3" w:rsidP="003D56F3">
      <w:pPr>
        <w:rPr>
          <w:rFonts w:ascii="New York" w:eastAsia="Times New Roman" w:hAnsi="New York" w:cs="Times New Roman"/>
          <w:lang w:eastAsia="tr-TR"/>
        </w:rPr>
      </w:pPr>
      <w:r>
        <w:rPr>
          <w:rFonts w:ascii="New York" w:eastAsia="Times New Roman" w:hAnsi="New York" w:cs="Times New Roman"/>
          <w:lang w:eastAsia="tr-TR"/>
        </w:rPr>
        <w:t xml:space="preserve"> </w:t>
      </w:r>
    </w:p>
    <w:p w:rsidR="003D56F3" w:rsidRPr="003D56F3" w:rsidRDefault="003D56F3" w:rsidP="003D56F3">
      <w:pPr>
        <w:rPr>
          <w:rFonts w:ascii="New York" w:eastAsia="Times New Roman" w:hAnsi="New York" w:cs="Times New Roman"/>
          <w:lang w:eastAsia="tr-TR"/>
        </w:rPr>
      </w:pPr>
      <w:r>
        <w:rPr>
          <w:rFonts w:ascii="New York" w:eastAsia="Times New Roman" w:hAnsi="New York" w:cs="Times New Roman"/>
          <w:lang w:eastAsia="tr-TR"/>
        </w:rPr>
        <w:t xml:space="preserve"> </w:t>
      </w:r>
    </w:p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  <w:r w:rsidRPr="003D56F3">
        <w:rPr>
          <w:rFonts w:ascii="New York" w:eastAsia="Times New Roman" w:hAnsi="New York" w:cs="Times New Roman"/>
          <w:b/>
          <w:bCs/>
          <w:lang w:eastAsia="tr-TR"/>
        </w:rPr>
        <w:t>DÖRDÜNCÜ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BÖLÜM</w:t>
      </w:r>
    </w:p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2"/>
        <w:gridCol w:w="2606"/>
      </w:tblGrid>
      <w:tr w:rsidR="003D56F3" w:rsidRPr="003D56F3" w:rsidTr="003D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F3" w:rsidRPr="003D56F3" w:rsidRDefault="003D56F3" w:rsidP="00CF1FE9">
            <w:pPr>
              <w:jc w:val="both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1-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Kamu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Kurum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Kuruluşlarıyla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Özel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Kişi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Tüzel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Kişilerin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Sözleşmeli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Avukatlarına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Ödeyecekleri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Aylık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Avukatlık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Ücreti</w:t>
            </w:r>
          </w:p>
          <w:p w:rsidR="003D56F3" w:rsidRPr="003D56F3" w:rsidRDefault="003D56F3" w:rsidP="00CF1FE9">
            <w:pPr>
              <w:jc w:val="both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D56F3">
              <w:rPr>
                <w:rFonts w:ascii="Times New Roman" w:eastAsia="Times New Roman" w:hAnsi="Times New Roman" w:cs="Times New Roman"/>
                <w:lang w:eastAsia="tr-TR"/>
              </w:rPr>
              <w:t>550.000.000.TL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lang w:eastAsia="tr-TR"/>
              </w:rPr>
              <w:t>(550,00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lang w:eastAsia="tr-TR"/>
              </w:rPr>
              <w:t>YTL)</w:t>
            </w:r>
          </w:p>
          <w:p w:rsidR="003D56F3" w:rsidRPr="003D56F3" w:rsidRDefault="003D56F3" w:rsidP="00CF1FE9">
            <w:pPr>
              <w:jc w:val="center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F3" w:rsidRPr="003D56F3" w:rsidRDefault="003D56F3" w:rsidP="00CF1FE9">
            <w:pPr>
              <w:jc w:val="both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edilen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dava,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işlerde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tarifeye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göre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proofErr w:type="gramStart"/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hesaplanacak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vekalet</w:t>
            </w:r>
            <w:proofErr w:type="gramEnd"/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ücreti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yıllık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avukatlık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ücretinin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üzerinde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olduğu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takdirde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aradaki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miktar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avukata</w:t>
            </w: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b/>
                <w:bCs/>
                <w:lang w:eastAsia="tr-TR"/>
              </w:rPr>
              <w:t>ödenir.</w:t>
            </w:r>
          </w:p>
          <w:p w:rsidR="003D56F3" w:rsidRPr="003D56F3" w:rsidRDefault="003D56F3" w:rsidP="00CF1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</w:tbl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3259"/>
      </w:tblGrid>
      <w:tr w:rsidR="003D56F3" w:rsidRPr="003D56F3" w:rsidTr="003D56F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F3" w:rsidRPr="003D56F3" w:rsidRDefault="003D56F3" w:rsidP="00CF1FE9">
            <w:pPr>
              <w:jc w:val="both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2-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Bir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avukat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yanında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aylıklı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olarak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çalışan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avukatın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aylık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ücreti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1.000.000.000.TL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(1.000,00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</w:tbl>
    <w:p w:rsidR="003D56F3" w:rsidRPr="003D56F3" w:rsidRDefault="003D56F3" w:rsidP="003D56F3">
      <w:pPr>
        <w:rPr>
          <w:rFonts w:ascii="New York" w:eastAsia="Times New Roman" w:hAnsi="New York" w:cs="Times New Roman"/>
          <w:lang w:eastAsia="tr-TR"/>
        </w:rPr>
      </w:pPr>
      <w:r>
        <w:rPr>
          <w:rFonts w:ascii="New York" w:eastAsia="Times New Roman" w:hAnsi="New York" w:cs="Times New Roman"/>
          <w:lang w:eastAsia="tr-TR"/>
        </w:rPr>
        <w:t xml:space="preserve"> </w:t>
      </w:r>
    </w:p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  <w:r w:rsidRPr="003D56F3">
        <w:rPr>
          <w:rFonts w:ascii="New York" w:eastAsia="Times New Roman" w:hAnsi="New York" w:cs="Times New Roman"/>
          <w:b/>
          <w:bCs/>
          <w:lang w:eastAsia="tr-TR"/>
        </w:rPr>
        <w:t>BEŞİNCİ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BÖLÜM</w:t>
      </w:r>
    </w:p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  <w:r w:rsidRPr="003D56F3">
        <w:rPr>
          <w:rFonts w:ascii="New York" w:eastAsia="Times New Roman" w:hAnsi="New York" w:cs="Times New Roman"/>
          <w:b/>
          <w:bCs/>
          <w:lang w:eastAsia="tr-TR"/>
        </w:rPr>
        <w:t>Uzlaştırma</w:t>
      </w:r>
    </w:p>
    <w:p w:rsidR="003D56F3" w:rsidRPr="003D56F3" w:rsidRDefault="003D56F3" w:rsidP="003D56F3">
      <w:pPr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2929"/>
      </w:tblGrid>
      <w:tr w:rsidR="003D56F3" w:rsidRPr="003D56F3" w:rsidTr="003D56F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F3" w:rsidRPr="003D56F3" w:rsidRDefault="003D56F3" w:rsidP="00CF1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D56F3">
              <w:rPr>
                <w:rFonts w:ascii="Times New Roman" w:eastAsia="Times New Roman" w:hAnsi="Times New Roman" w:cs="Times New Roman"/>
                <w:lang w:eastAsia="tr-TR"/>
              </w:rPr>
              <w:t>Uzlaştırıcıya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lang w:eastAsia="tr-TR"/>
              </w:rPr>
              <w:t>(CMK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lang w:eastAsia="tr-TR"/>
              </w:rPr>
              <w:t>253)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lang w:eastAsia="tr-TR"/>
              </w:rPr>
              <w:t>ödenecek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lang w:eastAsia="tr-TR"/>
              </w:rPr>
              <w:t>ücret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D56F3">
              <w:rPr>
                <w:rFonts w:ascii="Times New Roman" w:eastAsia="Times New Roman" w:hAnsi="Times New Roman" w:cs="Times New Roman"/>
                <w:lang w:eastAsia="tr-TR"/>
              </w:rPr>
              <w:t>250.000.000.TL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lang w:eastAsia="tr-TR"/>
              </w:rPr>
              <w:t>(250,00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D56F3">
              <w:rPr>
                <w:rFonts w:ascii="Times New Roman" w:eastAsia="Times New Roman" w:hAnsi="Times New Roman" w:cs="Times New Roman"/>
                <w:lang w:eastAsia="tr-TR"/>
              </w:rPr>
              <w:t>YTL)</w:t>
            </w:r>
          </w:p>
        </w:tc>
      </w:tr>
    </w:tbl>
    <w:p w:rsidR="003D56F3" w:rsidRPr="003D56F3" w:rsidRDefault="003D56F3" w:rsidP="003D56F3">
      <w:pPr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</w:p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</w:p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  <w:r w:rsidRPr="003D56F3">
        <w:rPr>
          <w:rFonts w:ascii="New York" w:eastAsia="Times New Roman" w:hAnsi="New York" w:cs="Times New Roman"/>
          <w:b/>
          <w:bCs/>
          <w:lang w:eastAsia="tr-TR"/>
        </w:rPr>
        <w:t>İKİNCİ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KISIM</w:t>
      </w:r>
    </w:p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  <w:r w:rsidRPr="003D56F3">
        <w:rPr>
          <w:rFonts w:ascii="New York" w:eastAsia="Times New Roman" w:hAnsi="New York" w:cs="Times New Roman"/>
          <w:b/>
          <w:bCs/>
          <w:lang w:eastAsia="tr-TR"/>
        </w:rPr>
        <w:t>BİRİNCİ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BÖLÜM</w:t>
      </w:r>
    </w:p>
    <w:p w:rsidR="003D56F3" w:rsidRPr="003D56F3" w:rsidRDefault="003D56F3" w:rsidP="003D56F3">
      <w:pPr>
        <w:jc w:val="both"/>
        <w:rPr>
          <w:rFonts w:ascii="New York" w:eastAsia="Times New Roman" w:hAnsi="New York" w:cs="Times New Roman"/>
          <w:lang w:eastAsia="tr-TR"/>
        </w:rPr>
      </w:pPr>
      <w:r w:rsidRPr="003D56F3">
        <w:rPr>
          <w:rFonts w:ascii="New York" w:eastAsia="Times New Roman" w:hAnsi="New York" w:cs="Times New Roman"/>
          <w:b/>
          <w:bCs/>
          <w:lang w:eastAsia="tr-TR"/>
        </w:rPr>
        <w:t>Yargı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Yerlerinde,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İcra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ve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İflas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Dairelerinde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Yapılan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ve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Konusu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Para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Olsa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veya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Para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ile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Değerlendirilebilse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Bile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Maktu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Ücrete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Bağlı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Hukuki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Yardımlara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Ödenecek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Ücret</w:t>
      </w:r>
    </w:p>
    <w:p w:rsidR="003D56F3" w:rsidRPr="003D56F3" w:rsidRDefault="003D56F3" w:rsidP="003D56F3">
      <w:pPr>
        <w:jc w:val="both"/>
        <w:rPr>
          <w:rFonts w:ascii="New York" w:eastAsia="Times New Roman" w:hAnsi="New York" w:cs="Times New Roman"/>
          <w:lang w:eastAsia="tr-TR"/>
        </w:rPr>
      </w:pP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  <w:gridCol w:w="2092"/>
      </w:tblGrid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Görülmekte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olan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bir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olmamak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koşulu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ile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ihtiyati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haciz,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ihtiyati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tedbir,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delillerin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tespiti,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icranın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geri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bırakılması,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ödeme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tevdi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yeri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belirlenmesi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için: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Duruşmasız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ise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Duruşmalı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ise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both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         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Şu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kadar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ki,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duruşmasızlarda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(850.000.000.TL)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(850,00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liraya,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duruşmalılarda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(1.170.000.000.TL)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(1.170,00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liraya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kadar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istenen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proofErr w:type="gramStart"/>
            <w:r w:rsidRPr="003D56F3">
              <w:rPr>
                <w:rFonts w:ascii="New York" w:eastAsia="Times New Roman" w:hAnsi="New York" w:cs="Times New Roman"/>
                <w:lang w:eastAsia="tr-TR"/>
              </w:rPr>
              <w:t>ihtiyati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haciz</w:t>
            </w:r>
            <w:proofErr w:type="gramEnd"/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tedbirler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üçüncü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kısma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göre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avukatlık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ücreti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uygulanır.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                   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100.000.000.TL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150.000.000.TL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(150,00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2.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Ortaklığın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giderilmesi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satış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memurluğunda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yapılacak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    </w:t>
            </w:r>
            <w:proofErr w:type="gramStart"/>
            <w:r w:rsidRPr="003D56F3">
              <w:rPr>
                <w:rFonts w:ascii="New York" w:eastAsia="Times New Roman" w:hAnsi="New York" w:cs="Times New Roman"/>
                <w:lang w:eastAsia="tr-TR"/>
              </w:rPr>
              <w:t>işlerin</w:t>
            </w:r>
            <w:proofErr w:type="gramEnd"/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takibi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200.000.000.TL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(200,00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3.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Ortaklığın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giderilmesi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taksim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davaları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400.000.000.TL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(400,00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4.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Vergi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mahkemelerinde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edilen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Duruşmasız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ise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Duruşmalı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ise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both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        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Şu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kadar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ki,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davanın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ilişkin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bulunduğu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vergi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miktarı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duruşmasızlarda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(2.500.000.000.TL)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(2.500,00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liraya,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duruşmalılarda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(3.300.000.000.TL)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(3.300,00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liraya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kadar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olan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üçüncü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kısma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göre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avukatlık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ücreti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uygulanır.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275.000.000.TL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(275,00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400.000.000.TL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(400,00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</w:tbl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  <w:r w:rsidRPr="003D56F3">
        <w:rPr>
          <w:rFonts w:ascii="New York" w:eastAsia="Times New Roman" w:hAnsi="New York" w:cs="Times New Roman"/>
          <w:b/>
          <w:bCs/>
          <w:lang w:eastAsia="tr-TR"/>
        </w:rPr>
        <w:lastRenderedPageBreak/>
        <w:t>İKİNCİ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BÖLÜM</w:t>
      </w:r>
    </w:p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</w:p>
    <w:p w:rsidR="003D56F3" w:rsidRPr="003D56F3" w:rsidRDefault="003D56F3" w:rsidP="003D56F3">
      <w:pPr>
        <w:jc w:val="both"/>
        <w:rPr>
          <w:rFonts w:ascii="New York" w:eastAsia="Times New Roman" w:hAnsi="New York" w:cs="Times New Roman"/>
          <w:lang w:eastAsia="tr-TR"/>
        </w:rPr>
      </w:pPr>
      <w:r w:rsidRPr="003D56F3">
        <w:rPr>
          <w:rFonts w:ascii="New York" w:eastAsia="Times New Roman" w:hAnsi="New York" w:cs="Times New Roman"/>
          <w:b/>
          <w:bCs/>
          <w:lang w:eastAsia="tr-TR"/>
        </w:rPr>
        <w:t>Yargı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Yerleri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ile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İcra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ve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İflas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Dairelerinde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Yapılan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ve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Konusu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Para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Olmayan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veya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Para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ile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Değerlendirilemeyen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Hukuki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Yardımlara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Ödenecek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Ücret</w:t>
      </w:r>
    </w:p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  <w:r>
        <w:rPr>
          <w:rFonts w:ascii="New York" w:eastAsia="Times New Roman" w:hAnsi="New York" w:cs="Times New Roman"/>
          <w:b/>
          <w:bCs/>
          <w:u w:val="single"/>
          <w:lang w:eastAsia="tr-TR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1"/>
        <w:gridCol w:w="2321"/>
      </w:tblGrid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İcra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dairelerinde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yapılan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takipler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110.000.000.TL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(110,00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2.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İcra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Mahkemelerinde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edilen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110.000.000.TL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(110,00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3.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İcra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Mahkemelerinde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edilen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duruşmalı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proofErr w:type="gramStart"/>
            <w:r w:rsidRPr="003D56F3">
              <w:rPr>
                <w:rFonts w:ascii="New York" w:eastAsia="Times New Roman" w:hAnsi="New York" w:cs="Times New Roman"/>
                <w:lang w:eastAsia="tr-TR"/>
              </w:rPr>
              <w:t>işler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  <w:proofErr w:type="gramEnd"/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200.000.000.TL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(200,00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4.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İcra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mahkemelerinde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edilen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ceza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110.000.000.TL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(110,00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5.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Ceza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soruşturma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evresinde</w:t>
            </w:r>
            <w:r>
              <w:rPr>
                <w:rFonts w:ascii="New York" w:eastAsia="Times New Roman" w:hAnsi="New York" w:cs="Times New Roman"/>
                <w:i/>
                <w:iCs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edilen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175.000.000.TL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(175,00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6.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Sulh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mahkemelerinde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edilen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davalar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200.000.000.TL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(200,00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7.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Asliye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mahkemelerinde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edilen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davalar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400.000.000.TL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(400,00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both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Times New Roman" w:eastAsia="Times New Roman" w:hAnsi="Times New Roman" w:cs="Times New Roman"/>
                <w:lang w:eastAsia="tr-TR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Tüketici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mahkemelerinden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edilen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davalar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(Şu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kadarki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proofErr w:type="spellStart"/>
            <w:r w:rsidRPr="003D56F3">
              <w:rPr>
                <w:rFonts w:ascii="New York" w:eastAsia="Times New Roman" w:hAnsi="New York" w:cs="Times New Roman"/>
                <w:lang w:eastAsia="tr-TR"/>
              </w:rPr>
              <w:t>müddeabihi</w:t>
            </w:r>
            <w:proofErr w:type="spellEnd"/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1.500.000.000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TL’yi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(1.500,00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geçen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işlerde,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bu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tarifenin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üçüncü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kısmına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göre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Avukatlık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ücreti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belirlenir.)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180.000.000.TL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(180,00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Times New Roman" w:eastAsia="Times New Roman" w:hAnsi="Times New Roman" w:cs="Times New Roman"/>
                <w:lang w:eastAsia="tr-TR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Fikri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sınai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haklar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mahkemelerinde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edilen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davalar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both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(Şu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kadarki,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konusu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para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ile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ölçülebilen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işlerde,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müddeabihin10.000.000.000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TL’yi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(10.000,00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geçmesi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halinde,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bu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tarifenin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proofErr w:type="gramStart"/>
            <w:r w:rsidRPr="003D56F3">
              <w:rPr>
                <w:rFonts w:ascii="New York" w:eastAsia="Times New Roman" w:hAnsi="New York" w:cs="Times New Roman"/>
                <w:lang w:eastAsia="tr-TR"/>
              </w:rPr>
              <w:t>üçüncü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kısmına</w:t>
            </w:r>
            <w:proofErr w:type="gramEnd"/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göre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Avukatlık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ücreti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belirlenir)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10-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Ağır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proofErr w:type="gramStart"/>
            <w:r w:rsidRPr="003D56F3">
              <w:rPr>
                <w:rFonts w:ascii="New York" w:eastAsia="Times New Roman" w:hAnsi="New York" w:cs="Times New Roman"/>
                <w:lang w:eastAsia="tr-TR"/>
              </w:rPr>
              <w:t>Ceza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Mahkemelerinde</w:t>
            </w:r>
            <w:proofErr w:type="gramEnd"/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edilen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davalar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1.100.000.000.TL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(1.100,00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900.000.000.TL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(900,00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11-Askeri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mahkemelerde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edilen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davalar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500.000.000.TL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(500,00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12-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İdare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vergi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mahkemelerinde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takip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edilen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davalar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ab/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(a)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Duruşmasız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ise</w:t>
            </w:r>
          </w:p>
          <w:p w:rsid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ab/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(b)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Duruşmalı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ise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275.000.000.TL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(275,00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400.000.000.TL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(400,00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</w:tr>
      <w:tr w:rsidR="003D56F3" w:rsidRPr="003D56F3" w:rsidTr="003D56F3">
        <w:trPr>
          <w:trHeight w:val="501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13-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Yargıtay’da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ilk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derecede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görülen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davalar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900.000.000.TL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(900,00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14-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Danıştay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Askeri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Yüksek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İdare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Mahkemesinde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ilk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derecede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görülen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davalar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ab/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Duruşmasız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ise</w:t>
            </w:r>
          </w:p>
          <w:p w:rsid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ab/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(b)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Duruşmalı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ise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400.000.000.TL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(400,00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900.000.000.TL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(900,00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15-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Yargıtay,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Danıştay,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Askeri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Yargıtay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Sayıştay’da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proofErr w:type="gramStart"/>
            <w:r w:rsidRPr="003D56F3">
              <w:rPr>
                <w:rFonts w:ascii="New York" w:eastAsia="Times New Roman" w:hAnsi="New York" w:cs="Times New Roman"/>
                <w:lang w:eastAsia="tr-TR"/>
              </w:rPr>
              <w:t>temyiz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yolu</w:t>
            </w:r>
            <w:proofErr w:type="gramEnd"/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ile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görülen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işlerin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duruşması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450.000.000.TL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(450,00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16-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Uyuşmazlık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Mahkemesindeki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davalar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450.000.000.TL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(450,00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  <w:tr w:rsidR="003D56F3" w:rsidRPr="003D56F3" w:rsidTr="003D56F3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17-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Anayasa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Mahkemesinde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görülen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ab/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a)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Yüce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Divan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sıfatı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ile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bakılan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davalar</w:t>
            </w:r>
          </w:p>
          <w:p w:rsid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</w:p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ab/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b)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Diğer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dava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ve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işler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1.500.000.000.TL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(1.500,00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  <w:p w:rsidR="003D56F3" w:rsidRPr="003D56F3" w:rsidRDefault="003D56F3" w:rsidP="00CF1FE9">
            <w:pPr>
              <w:jc w:val="right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800.000.000.TL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800,00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</w:p>
        </w:tc>
      </w:tr>
    </w:tbl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  <w:r w:rsidRPr="003D56F3">
        <w:rPr>
          <w:rFonts w:ascii="New York" w:eastAsia="Times New Roman" w:hAnsi="New York" w:cs="Times New Roman"/>
          <w:b/>
          <w:bCs/>
          <w:lang w:eastAsia="tr-TR"/>
        </w:rPr>
        <w:lastRenderedPageBreak/>
        <w:t>ÜÇÜNCÜ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KISIM</w:t>
      </w:r>
    </w:p>
    <w:p w:rsidR="003D56F3" w:rsidRPr="003D56F3" w:rsidRDefault="003D56F3" w:rsidP="003D56F3">
      <w:pPr>
        <w:jc w:val="center"/>
        <w:rPr>
          <w:rFonts w:ascii="New York" w:eastAsia="Times New Roman" w:hAnsi="New York" w:cs="Times New Roman"/>
          <w:lang w:eastAsia="tr-TR"/>
        </w:rPr>
      </w:pP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</w:p>
    <w:p w:rsidR="003D56F3" w:rsidRPr="003D56F3" w:rsidRDefault="003D56F3" w:rsidP="003D56F3">
      <w:pPr>
        <w:jc w:val="both"/>
        <w:rPr>
          <w:rFonts w:ascii="New York" w:eastAsia="Times New Roman" w:hAnsi="New York" w:cs="Times New Roman"/>
          <w:lang w:eastAsia="tr-TR"/>
        </w:rPr>
      </w:pPr>
      <w:r w:rsidRPr="003D56F3">
        <w:rPr>
          <w:rFonts w:ascii="New York" w:eastAsia="Times New Roman" w:hAnsi="New York" w:cs="Times New Roman"/>
          <w:b/>
          <w:bCs/>
          <w:lang w:eastAsia="tr-TR"/>
        </w:rPr>
        <w:t>Yargı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Yerleri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ile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İcra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ve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İflas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Dairelerinde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Yapılan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ve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Konusu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Para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Olan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veya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Para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ile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Değerlendirilebilen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Hukuki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Yardımlara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Ödenecek</w:t>
      </w:r>
      <w:r>
        <w:rPr>
          <w:rFonts w:ascii="New York" w:eastAsia="Times New Roman" w:hAnsi="New York" w:cs="Times New Roman"/>
          <w:b/>
          <w:bCs/>
          <w:lang w:eastAsia="tr-TR"/>
        </w:rPr>
        <w:t xml:space="preserve"> </w:t>
      </w:r>
      <w:r w:rsidRPr="003D56F3">
        <w:rPr>
          <w:rFonts w:ascii="New York" w:eastAsia="Times New Roman" w:hAnsi="New York" w:cs="Times New Roman"/>
          <w:b/>
          <w:bCs/>
          <w:lang w:eastAsia="tr-TR"/>
        </w:rPr>
        <w:t>Ücret</w:t>
      </w:r>
    </w:p>
    <w:p w:rsidR="003D56F3" w:rsidRPr="003D56F3" w:rsidRDefault="003D56F3" w:rsidP="003D56F3">
      <w:pPr>
        <w:rPr>
          <w:rFonts w:ascii="New York" w:eastAsia="Times New Roman" w:hAnsi="New York" w:cs="Times New Roman"/>
          <w:lang w:eastAsia="tr-TR"/>
        </w:rPr>
      </w:pPr>
      <w:r>
        <w:rPr>
          <w:rFonts w:ascii="New York" w:eastAsia="Times New Roman" w:hAnsi="New York" w:cs="Times New Roman"/>
          <w:b/>
          <w:bCs/>
          <w:u w:val="single"/>
          <w:lang w:eastAsia="tr-TR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5"/>
        <w:gridCol w:w="2717"/>
      </w:tblGrid>
      <w:tr w:rsidR="003D56F3" w:rsidRPr="003D56F3" w:rsidTr="003D56F3">
        <w:tc>
          <w:tcPr>
            <w:tcW w:w="375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1.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İlk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(6.000.000.000.TL)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(6.000,00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lira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124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center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%12</w:t>
            </w:r>
          </w:p>
        </w:tc>
      </w:tr>
      <w:tr w:rsidR="003D56F3" w:rsidRPr="003D56F3" w:rsidTr="003D56F3">
        <w:tc>
          <w:tcPr>
            <w:tcW w:w="375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  <w:tc>
          <w:tcPr>
            <w:tcW w:w="124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center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375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2.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Sonra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gelen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(12.000.000.000.TL)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(12.000,00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lira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124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center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%10</w:t>
            </w:r>
          </w:p>
        </w:tc>
      </w:tr>
      <w:tr w:rsidR="003D56F3" w:rsidRPr="003D56F3" w:rsidTr="003D56F3">
        <w:tc>
          <w:tcPr>
            <w:tcW w:w="375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  <w:tc>
          <w:tcPr>
            <w:tcW w:w="124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center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375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3.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Sonra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gelen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42.000.000.000.TL)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(42.000,00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lira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124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center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%8</w:t>
            </w:r>
          </w:p>
        </w:tc>
      </w:tr>
      <w:tr w:rsidR="003D56F3" w:rsidRPr="003D56F3" w:rsidTr="003D56F3">
        <w:tc>
          <w:tcPr>
            <w:tcW w:w="375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  <w:tc>
          <w:tcPr>
            <w:tcW w:w="124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center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375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4.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Sonra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gelen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120.000.000.000.TL)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(120.000,00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lira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124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center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%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6</w:t>
            </w:r>
          </w:p>
        </w:tc>
      </w:tr>
      <w:tr w:rsidR="003D56F3" w:rsidRPr="003D56F3" w:rsidTr="003D56F3">
        <w:tc>
          <w:tcPr>
            <w:tcW w:w="375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  <w:tc>
          <w:tcPr>
            <w:tcW w:w="124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center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</w:tr>
      <w:tr w:rsidR="003D56F3" w:rsidRPr="003D56F3" w:rsidTr="003D56F3">
        <w:trPr>
          <w:trHeight w:val="294"/>
        </w:trPr>
        <w:tc>
          <w:tcPr>
            <w:tcW w:w="375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5.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Sonra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gelen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(320.000.000.000.TL)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(320.000,00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proofErr w:type="gramStart"/>
            <w:r w:rsidRPr="003D56F3">
              <w:rPr>
                <w:rFonts w:ascii="New York" w:eastAsia="Times New Roman" w:hAnsi="New York" w:cs="Times New Roman"/>
                <w:lang w:eastAsia="tr-TR"/>
              </w:rPr>
              <w:t>lira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  <w:proofErr w:type="gramEnd"/>
          </w:p>
        </w:tc>
        <w:tc>
          <w:tcPr>
            <w:tcW w:w="124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center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%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4</w:t>
            </w:r>
          </w:p>
        </w:tc>
      </w:tr>
    </w:tbl>
    <w:p w:rsidR="003D56F3" w:rsidRPr="003D56F3" w:rsidRDefault="003D56F3" w:rsidP="003D56F3">
      <w:pPr>
        <w:rPr>
          <w:rFonts w:ascii="New York" w:eastAsia="Times New Roman" w:hAnsi="New York" w:cs="Times New Roman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6"/>
        <w:gridCol w:w="2706"/>
      </w:tblGrid>
      <w:tr w:rsidR="003D56F3" w:rsidRPr="003D56F3" w:rsidTr="003D56F3">
        <w:tc>
          <w:tcPr>
            <w:tcW w:w="376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6.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Sonra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gelen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(500.000.000.000.TL)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(500.000,00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lira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124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center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%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2</w:t>
            </w:r>
          </w:p>
        </w:tc>
      </w:tr>
      <w:tr w:rsidR="003D56F3" w:rsidRPr="003D56F3" w:rsidTr="003D56F3">
        <w:tc>
          <w:tcPr>
            <w:tcW w:w="376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  <w:tc>
          <w:tcPr>
            <w:tcW w:w="124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center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u w:val="single"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376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7.Sonra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gelen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(800.000.000.000.TL)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(800.000,00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lira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124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center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%1</w:t>
            </w:r>
          </w:p>
        </w:tc>
      </w:tr>
      <w:tr w:rsidR="003D56F3" w:rsidRPr="003D56F3" w:rsidTr="003D56F3">
        <w:tc>
          <w:tcPr>
            <w:tcW w:w="376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  <w:tc>
          <w:tcPr>
            <w:tcW w:w="124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center"/>
              <w:rPr>
                <w:rFonts w:ascii="New York" w:eastAsia="Times New Roman" w:hAnsi="New York" w:cs="Times New Roman"/>
                <w:lang w:eastAsia="tr-TR"/>
              </w:rPr>
            </w:pP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</w:p>
        </w:tc>
      </w:tr>
      <w:tr w:rsidR="003D56F3" w:rsidRPr="003D56F3" w:rsidTr="003D56F3">
        <w:tc>
          <w:tcPr>
            <w:tcW w:w="376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8.1.800.000.000.000.TL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(1.800.000,00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YTL)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 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liradan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yukarısı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için</w:t>
            </w:r>
          </w:p>
        </w:tc>
        <w:tc>
          <w:tcPr>
            <w:tcW w:w="124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56F3" w:rsidRPr="003D56F3" w:rsidRDefault="003D56F3" w:rsidP="00CF1FE9">
            <w:pPr>
              <w:jc w:val="center"/>
              <w:rPr>
                <w:rFonts w:ascii="New York" w:eastAsia="Times New Roman" w:hAnsi="New York" w:cs="Times New Roman"/>
                <w:lang w:eastAsia="tr-TR"/>
              </w:rPr>
            </w:pPr>
            <w:r w:rsidRPr="003D56F3">
              <w:rPr>
                <w:rFonts w:ascii="New York" w:eastAsia="Times New Roman" w:hAnsi="New York" w:cs="Times New Roman"/>
                <w:lang w:eastAsia="tr-TR"/>
              </w:rPr>
              <w:t>%</w:t>
            </w:r>
            <w:r>
              <w:rPr>
                <w:rFonts w:ascii="New York" w:eastAsia="Times New Roman" w:hAnsi="New York" w:cs="Times New Roman"/>
                <w:lang w:eastAsia="tr-TR"/>
              </w:rPr>
              <w:t xml:space="preserve"> </w:t>
            </w:r>
            <w:r w:rsidRPr="003D56F3">
              <w:rPr>
                <w:rFonts w:ascii="New York" w:eastAsia="Times New Roman" w:hAnsi="New York" w:cs="Times New Roman"/>
                <w:lang w:eastAsia="tr-TR"/>
              </w:rPr>
              <w:t>0.1</w:t>
            </w:r>
          </w:p>
        </w:tc>
      </w:tr>
    </w:tbl>
    <w:p w:rsidR="003D56F3" w:rsidRPr="003D56F3" w:rsidRDefault="003D56F3" w:rsidP="003D56F3"/>
    <w:sectPr w:rsidR="003D56F3" w:rsidRPr="003D56F3" w:rsidSect="00E835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F3"/>
    <w:rsid w:val="000247DC"/>
    <w:rsid w:val="003D56F3"/>
    <w:rsid w:val="004A3C41"/>
    <w:rsid w:val="0074626D"/>
    <w:rsid w:val="00E8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56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D56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56F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D56F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3D56F3"/>
  </w:style>
  <w:style w:type="paragraph" w:styleId="GvdeMetni">
    <w:name w:val="Body Text"/>
    <w:basedOn w:val="Normal"/>
    <w:link w:val="GvdeMetniChar"/>
    <w:uiPriority w:val="99"/>
    <w:unhideWhenUsed/>
    <w:rsid w:val="003D56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D56F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D5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56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D56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56F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D56F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3D56F3"/>
  </w:style>
  <w:style w:type="paragraph" w:styleId="GvdeMetni">
    <w:name w:val="Body Text"/>
    <w:basedOn w:val="Normal"/>
    <w:link w:val="GvdeMetniChar"/>
    <w:uiPriority w:val="99"/>
    <w:unhideWhenUsed/>
    <w:rsid w:val="003D56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D56F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D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</dc:creator>
  <cp:lastModifiedBy>OZKAN</cp:lastModifiedBy>
  <cp:revision>2</cp:revision>
  <cp:lastPrinted>2012-11-28T06:45:00Z</cp:lastPrinted>
  <dcterms:created xsi:type="dcterms:W3CDTF">2012-11-28T06:40:00Z</dcterms:created>
  <dcterms:modified xsi:type="dcterms:W3CDTF">2012-11-28T06:46:00Z</dcterms:modified>
</cp:coreProperties>
</file>